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175.png" ContentType="image/png"/>
  <Override PartName="/word/media/rId174.png" ContentType="image/png"/>
  <Override PartName="/word/media/rId38.png" ContentType="image/png"/>
  <Override PartName="/word/media/rId130.png" ContentType="image/png"/>
  <Override PartName="/word/media/rId131.png" ContentType="image/png"/>
  <Override PartName="/word/media/rId127.png" ContentType="image/png"/>
  <Override PartName="/word/media/rId153.png" ContentType="image/png"/>
  <Override PartName="/word/media/rId150.png" ContentType="image/png"/>
  <Override PartName="/word/media/rId151.png" ContentType="image/png"/>
  <Override PartName="/word/media/rId154.png" ContentType="image/png"/>
  <Override PartName="/word/media/rId152.png" ContentType="image/png"/>
  <Override PartName="/word/media/rId40.png" ContentType="image/png"/>
  <Override PartName="/word/media/rId162.png" ContentType="image/png"/>
  <Override PartName="/word/media/rId158.png" ContentType="image/png"/>
  <Override PartName="/word/media/rId161.png" ContentType="image/png"/>
  <Override PartName="/word/media/rId163.png" ContentType="image/png"/>
  <Override PartName="/word/media/rId160.png" ContentType="image/png"/>
  <Override PartName="/word/media/rId159.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43.png" ContentType="image/png"/>
  <Override PartName="/word/media/rId144.png" ContentType="image/png"/>
  <Override PartName="/word/media/rId146.png" ContentType="image/png"/>
  <Override PartName="/word/media/rId147.png" ContentType="image/png"/>
  <Override PartName="/word/media/rId148.png" ContentType="image/png"/>
  <Override PartName="/word/media/rId115.png" ContentType="image/png"/>
  <Override PartName="/word/media/rId137.png" ContentType="image/png"/>
  <Override PartName="/word/media/rId139.png" ContentType="image/png"/>
  <Override PartName="/word/media/rId138.png" ContentType="image/png"/>
  <Override PartName="/word/media/rId74.png" ContentType="image/png"/>
  <Override PartName="/word/media/rId98.png" ContentType="image/png"/>
  <Override PartName="/word/media/rId79.png" ContentType="image/png"/>
  <Override PartName="/word/media/rId83.png" ContentType="image/png"/>
  <Override PartName="/word/media/rId133.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rPr>
          <w:rStyle w:val="NormalTok"/>
        </w:rPr>
        <w:t xml:space="preserve">    iface.messageBar().pushMessage(</w:t>
      </w:r>
      <w:r>
        <w:rPr>
          <w:rStyle w:val="StringTok"/>
        </w:rPr>
        <w:t xml:space="preserve">'hello'</w:t>
      </w:r>
      <w:r>
        <w:rPr>
          <w:rStyle w:val="NormalTok"/>
        </w:rPr>
        <w:t xml:space="preserve">)</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writing-python-console-scripts"/>
      <w:bookmarkEnd w:id="12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consolescript.png" id="0" name="Picture"/>
                    <pic:cNvPicPr>
                      <a:picLocks noChangeArrowheads="1" noChangeAspect="1"/>
                    </pic:cNvPicPr>
                  </pic:nvPicPr>
                  <pic:blipFill>
                    <a:blip r:embed="rId13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consolescriptrun.png" id="0" name="Picture"/>
                    <pic:cNvPicPr>
                      <a:picLocks noChangeArrowheads="1" noChangeAspect="1"/>
                    </pic:cNvPicPr>
                  </pic:nvPicPr>
                  <pic:blipFill>
                    <a:blip r:embed="rId13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2" w:name="writing-standalone-python-scripts"/>
      <w:bookmarkEnd w:id="13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standalonescript.png" id="0" name="Picture"/>
                    <pic:cNvPicPr>
                      <a:picLocks noChangeArrowheads="1" noChangeAspect="1"/>
                    </pic:cNvPicPr>
                  </pic:nvPicPr>
                  <pic:blipFill>
                    <a:blip r:embed="rId13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4" w:name="processing-scripts"/>
      <w:bookmarkEnd w:id="13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5" w:name="writing-a-python-class"/>
      <w:bookmarkEnd w:id="13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36" w:name="writing-a-processing-script"/>
      <w:bookmarkEnd w:id="13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rocessingscriptnew.png" id="0" name="Picture"/>
                    <pic:cNvPicPr>
                      <a:picLocks noChangeArrowheads="1" noChangeAspect="1"/>
                    </pic:cNvPicPr>
                  </pic:nvPicPr>
                  <pic:blipFill>
                    <a:blip r:embed="rId13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save_attributes_algorithm.py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rocessingscriptwrite.png" id="0" name="Picture"/>
                    <pic:cNvPicPr>
                      <a:picLocks noChangeArrowheads="1" noChangeAspect="1"/>
                    </pic:cNvPicPr>
                  </pic:nvPicPr>
                  <pic:blipFill>
                    <a:blip r:embed="rId13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40" w:name="writing-plugins"/>
      <w:bookmarkEnd w:id="140"/>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Heading2"/>
      </w:pPr>
      <w:bookmarkStart w:id="141" w:name="a-minimal-plugin"/>
      <w:bookmarkEnd w:id="141"/>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2">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43"/>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luginminimalshow.png" id="0" name="Picture"/>
                    <pic:cNvPicPr>
                      <a:picLocks noChangeArrowheads="1" noChangeAspect="1"/>
                    </pic:cNvPicPr>
                  </pic:nvPicPr>
                  <pic:blipFill>
                    <a:blip r:embed="rId144"/>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45" w:name="processing-plugin"/>
      <w:bookmarkEnd w:id="145"/>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luginprocessingfiles.png" id="0" name="Picture"/>
                    <pic:cNvPicPr>
                      <a:picLocks noChangeArrowheads="1" noChangeAspect="1"/>
                    </pic:cNvPicPr>
                  </pic:nvPicPr>
                  <pic:blipFill>
                    <a:blip r:embed="rId146"/>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luginprocessingreload.png" id="0" name="Picture"/>
                    <pic:cNvPicPr>
                      <a:picLocks noChangeArrowheads="1" noChangeAspect="1"/>
                    </pic:cNvPicPr>
                  </pic:nvPicPr>
                  <pic:blipFill>
                    <a:blip r:embed="rId147"/>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luginprocessingrun.png" id="0" name="Picture"/>
                    <pic:cNvPicPr>
                      <a:picLocks noChangeArrowheads="1" noChangeAspect="1"/>
                    </pic:cNvPicPr>
                  </pic:nvPicPr>
                  <pic:blipFill>
                    <a:blip r:embed="rId148"/>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49" w:name="gui-plugin"/>
      <w:bookmarkEnd w:id="149"/>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designercreate.png" id="0" name="Picture"/>
                    <pic:cNvPicPr>
                      <a:picLocks noChangeArrowheads="1" noChangeAspect="1"/>
                    </pic:cNvPicPr>
                  </pic:nvPicPr>
                  <pic:blipFill>
                    <a:blip r:embed="rId150"/>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designersave.png" id="0" name="Picture"/>
                    <pic:cNvPicPr>
                      <a:picLocks noChangeArrowheads="1" noChangeAspect="1"/>
                    </pic:cNvPicPr>
                  </pic:nvPicPr>
                  <pic:blipFill>
                    <a:blip r:embed="rId151"/>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dialogfirstload.png" id="0" name="Picture"/>
                    <pic:cNvPicPr>
                      <a:picLocks noChangeArrowheads="1" noChangeAspect="1"/>
                    </pic:cNvPicPr>
                  </pic:nvPicPr>
                  <pic:blipFill>
                    <a:blip r:embed="rId152"/>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designercomplete.png" id="0" name="Picture"/>
                    <pic:cNvPicPr>
                      <a:picLocks noChangeArrowheads="1" noChangeAspect="1"/>
                    </pic:cNvPicPr>
                  </pic:nvPicPr>
                  <pic:blipFill>
                    <a:blip r:embed="rId153"/>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dialogcomplete.png" id="0" name="Picture"/>
                    <pic:cNvPicPr>
                      <a:picLocks noChangeArrowheads="1" noChangeAspect="1"/>
                    </pic:cNvPicPr>
                  </pic:nvPicPr>
                  <pic:blipFill>
                    <a:blip r:embed="rId154"/>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55" w:name="writing-python-expression-functions"/>
      <w:bookmarkEnd w:id="155"/>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56" w:name="understanding-python-decorators"/>
      <w:bookmarkEnd w:id="156"/>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2"/>
      </w:pPr>
      <w:bookmarkStart w:id="157" w:name="custom-function-to-find-utm-zone-of-a-feature"/>
      <w:bookmarkEnd w:id="157"/>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expressionselect.png" id="0" name="Picture"/>
                    <pic:cNvPicPr>
                      <a:picLocks noChangeArrowheads="1" noChangeAspect="1"/>
                    </pic:cNvPicPr>
                  </pic:nvPicPr>
                  <pic:blipFill>
                    <a:blip r:embed="rId158"/>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DecValTok"/>
        </w:rPr>
        <w:t xml:space="preserve">0</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GetUtmZone(value1, 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expressionwrite.png" id="0" name="Picture"/>
                    <pic:cNvPicPr>
                      <a:picLocks noChangeArrowheads="1" noChangeAspect="1"/>
                    </pic:cNvPicPr>
                  </pic:nvPicPr>
                  <pic:blipFill>
                    <a:blip r:embed="rId159"/>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expressionuse.png" id="0" name="Picture"/>
                    <pic:cNvPicPr>
                      <a:picLocks noChangeArrowheads="1" noChangeAspect="1"/>
                    </pic:cNvPicPr>
                  </pic:nvPicPr>
                  <pic:blipFill>
                    <a:blip r:embed="rId160"/>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expressionselectedmap.png" id="0" name="Picture"/>
                    <pic:cNvPicPr>
                      <a:picLocks noChangeArrowheads="1" noChangeAspect="1"/>
                    </pic:cNvPicPr>
                  </pic:nvPicPr>
                  <pic:blipFill>
                    <a:blip r:embed="rId161"/>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expressionaddfield.png" id="0" name="Picture"/>
                    <pic:cNvPicPr>
                      <a:picLocks noChangeArrowheads="1" noChangeAspect="1"/>
                    </pic:cNvPicPr>
                  </pic:nvPicPr>
                  <pic:blipFill>
                    <a:blip r:embed="rId162"/>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expressiontable.png" id="0" name="Picture"/>
                    <pic:cNvPicPr>
                      <a:picLocks noChangeArrowheads="1" noChangeAspect="1"/>
                    </pic:cNvPicPr>
                  </pic:nvPicPr>
                  <pic:blipFill>
                    <a:blip r:embed="rId163"/>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4" w:name="exercise-1"/>
      <w:bookmarkEnd w:id="164"/>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65" w:name="resources-for-further-learning"/>
      <w:bookmarkEnd w:id="165"/>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66">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67">
        <w:r>
          <w:rPr>
            <w:rStyle w:val="Hyperlink"/>
          </w:rPr>
          <w:t xml:space="preserve">PyQGIS Samples</w:t>
        </w:r>
      </w:hyperlink>
      <w:r>
        <w:t xml:space="preserve"> </w:t>
      </w:r>
      <w:r>
        <w:t xml:space="preserve">by Thomas Gratier</w:t>
      </w:r>
    </w:p>
    <w:p>
      <w:pPr>
        <w:pStyle w:val="Heading1"/>
      </w:pPr>
      <w:bookmarkStart w:id="168" w:name="data-credits"/>
      <w:bookmarkEnd w:id="168"/>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69">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0">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1">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2">
        <w:r>
          <w:rPr>
            <w:rStyle w:val="Hyperlink"/>
          </w:rPr>
          <w:t xml:space="preserve">naturalearthdata.com</w:t>
        </w:r>
      </w:hyperlink>
    </w:p>
    <w:p>
      <w:r>
        <w:pict>
          <v:rect style="width:0;height:1.5pt" o:hralign="center" o:hrstd="t" o:hr="t"/>
        </w:pict>
      </w:r>
    </w:p>
    <w:p>
      <w:pPr>
        <w:pStyle w:val="FirstParagraph"/>
      </w:pPr>
      <w:r>
        <w:t xml:space="preserve">This course is licensed under a</w:t>
      </w:r>
      <w:r>
        <w:t xml:space="preserve"> </w:t>
      </w:r>
      <w:hyperlink r:id="rId173">
        <w:r>
          <w:rPr>
            <w:rStyle w:val="Hyperlink"/>
          </w:rPr>
          <w:t xml:space="preserve">Creative Commons Attribution 4.0 International License</w:t>
        </w:r>
      </w:hyperlink>
      <w:r>
        <w:t xml:space="preserve"> </w:t>
      </w:r>
      <w:r>
        <w:drawing>
          <wp:inline>
            <wp:extent cx="179999" cy="179999"/>
            <wp:effectExtent b="0" l="0" r="0" t="0"/>
            <wp:docPr descr="" title="" id="1" name="Picture"/>
            <a:graphic>
              <a:graphicData uri="http://schemas.openxmlformats.org/drawingml/2006/picture">
                <pic:pic>
                  <pic:nvPicPr>
                    <pic:cNvPr descr="images/cc.png" id="0" name="Picture"/>
                    <pic:cNvPicPr>
                      <a:picLocks noChangeArrowheads="1" noChangeAspect="1"/>
                    </pic:cNvPicPr>
                  </pic:nvPicPr>
                  <pic:blipFill>
                    <a:blip r:embed="rId174"/>
                    <a:stretch>
                      <a:fillRect/>
                    </a:stretch>
                  </pic:blipFill>
                  <pic:spPr bwMode="auto">
                    <a:xfrm>
                      <a:off x="0" y="0"/>
                      <a:ext cx="179999" cy="179999"/>
                    </a:xfrm>
                    <a:prstGeom prst="rect">
                      <a:avLst/>
                    </a:prstGeom>
                    <a:noFill/>
                    <a:ln w="9525">
                      <a:noFill/>
                      <a:headEnd/>
                      <a:tailEnd/>
                    </a:ln>
                  </pic:spPr>
                </pic:pic>
              </a:graphicData>
            </a:graphic>
          </wp:inline>
        </w:drawing>
      </w:r>
      <w:r>
        <w:t xml:space="preserve"> </w:t>
      </w:r>
      <w:r>
        <w:drawing>
          <wp:inline>
            <wp:extent cx="179999" cy="179999"/>
            <wp:effectExtent b="0" l="0" r="0" t="0"/>
            <wp:docPr descr="" title="" id="1" name="Picture"/>
            <a:graphic>
              <a:graphicData uri="http://schemas.openxmlformats.org/drawingml/2006/picture">
                <pic:pic>
                  <pic:nvPicPr>
                    <pic:cNvPr descr="images/by.png" id="0" name="Picture"/>
                    <pic:cNvPicPr>
                      <a:picLocks noChangeArrowheads="1" noChangeAspect="1"/>
                    </pic:cNvPicPr>
                  </pic:nvPicPr>
                  <pic:blipFill>
                    <a:blip r:embed="rId175"/>
                    <a:stretch>
                      <a:fillRect/>
                    </a:stretch>
                  </pic:blipFill>
                  <pic:spPr bwMode="auto">
                    <a:xfrm>
                      <a:off x="0" y="0"/>
                      <a:ext cx="179999" cy="179999"/>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52497a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599ad6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175" Target="media/rId175.png" /><Relationship Type="http://schemas.openxmlformats.org/officeDocument/2006/relationships/image" Id="rId174" Target="media/rId174.png" /><Relationship Type="http://schemas.openxmlformats.org/officeDocument/2006/relationships/image" Id="rId38" Target="media/rId3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53" Target="media/rId153.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40" Target="media/rId40.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60" Target="media/rId160.png" /><Relationship Type="http://schemas.openxmlformats.org/officeDocument/2006/relationships/image" Id="rId159" Target="media/rId159.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15" Target="media/rId11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3" Target="media/rId133.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73"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21" Target="http://www.spatialtohughts.com" TargetMode="External" /><Relationship Type="http://schemas.openxmlformats.org/officeDocument/2006/relationships/hyperlink" Id="rId166"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1" Target="https://data.ca.gov/dataset/ca-geographic-boundaries" TargetMode="External" /><Relationship Type="http://schemas.openxmlformats.org/officeDocument/2006/relationships/hyperlink" Id="rId169"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0"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2" Target="https://github.com/wonder-sk/qgis-minimal-plugin"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67"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2" Target="https://www.naturalearthdata.com/"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73"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21" Target="http://www.spatialtohughts.com" TargetMode="External" /><Relationship Type="http://schemas.openxmlformats.org/officeDocument/2006/relationships/hyperlink" Id="rId166"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1" Target="https://data.ca.gov/dataset/ca-geographic-boundaries" TargetMode="External" /><Relationship Type="http://schemas.openxmlformats.org/officeDocument/2006/relationships/hyperlink" Id="rId169"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0"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2" Target="https://github.com/wonder-sk/qgis-minimal-plugin"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67"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2" Target="https://www.naturalearthdata.com/"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2019-10-24T12:05:18Z</dcterms:created>
  <dcterms:modified xsi:type="dcterms:W3CDTF">2019-10-24T12:05:18Z</dcterms:modified>
</cp:coreProperties>
</file>